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03" w:rsidRDefault="00022B03" w:rsidP="00022B03">
      <w:pPr>
        <w:tabs>
          <w:tab w:val="left" w:pos="6713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ГПН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>нформирует</w:t>
      </w:r>
    </w:p>
    <w:p w:rsidR="00022B03" w:rsidRDefault="00022B03" w:rsidP="00022B03">
      <w:pPr>
        <w:tabs>
          <w:tab w:val="left" w:pos="671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«При подготовке сена на зиму помните о правилах пожарной безопасности»</w:t>
      </w:r>
    </w:p>
    <w:p w:rsidR="00022B03" w:rsidRDefault="00022B03" w:rsidP="00022B03">
      <w:pPr>
        <w:tabs>
          <w:tab w:val="left" w:pos="6713"/>
        </w:tabs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165735</wp:posOffset>
            </wp:positionV>
            <wp:extent cx="3228975" cy="2327910"/>
            <wp:effectExtent l="19050" t="0" r="9525" b="0"/>
            <wp:wrapTight wrapText="bothSides">
              <wp:wrapPolygon edited="0">
                <wp:start x="-127" y="0"/>
                <wp:lineTo x="-127" y="21388"/>
                <wp:lineTo x="21664" y="21388"/>
                <wp:lineTo x="21664" y="0"/>
                <wp:lineTo x="-127" y="0"/>
              </wp:wrapPolygon>
            </wp:wrapTight>
            <wp:docPr id="2" name="Рисунок 2" descr="СЕН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НО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2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B03" w:rsidRDefault="00022B03" w:rsidP="00022B03">
      <w:pPr>
        <w:tabs>
          <w:tab w:val="left" w:pos="6713"/>
        </w:tabs>
        <w:jc w:val="center"/>
        <w:rPr>
          <w:sz w:val="24"/>
          <w:szCs w:val="24"/>
        </w:rPr>
      </w:pP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работниками сельского хозяйства и гражданами ведется интенсивная заготовка грубых кормов и озимых культур. Проводятся работы по скосу травы, ее сбору и транспортировке к месту хранения. В период уборки создается повышенная пожарная опасность, так как высушенные стебли растений, солома, сено, стерня легко загораются. В таких условиях достаточно маленькой искры, чтобы возник большой пожар. 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Пожарная статистика говорит о том, что сохранность заготовленных кормов зависит в первую очередь от соблюдения требований пожарной безопасности. Сено, солома и иные корма являются легко воспламеняемыми горючими материалами. 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избежание пожаров в период заготовки кормовых необходимо: 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Провести противопожарные инструктажи с лицами, задействованными в заготовке; 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Оснастить уборочные агрегаты и сельскохозяйственную технику первичными средствами пожаротушения; 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Произвести очистку от горючих остатков территорий мест хранения кормов; 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Произвести противопожарную опашку площадок для размещения скирд (стогов), 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Скирды (стога) следует располагать на расстоянии не менее 15 метров до линий электропередач, не менее 20 метров от дорог и не менее 50 метров от зданий и строений. 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Площадь основания одной скирды (стога) не должна превышать 150 кв. метров, а штабеля прессованного сена (соломы) - 500 кв. метров. 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 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Противопожарные расстояния между кварталами скирд и штабелей (в квартале допускается размещение не более 20 единиц) должны быть не менее 100 метров. 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в отдельных районах области сохраняется самый высокий класс </w:t>
      </w:r>
      <w:proofErr w:type="spellStart"/>
      <w:r>
        <w:rPr>
          <w:sz w:val="24"/>
          <w:szCs w:val="24"/>
        </w:rPr>
        <w:t>пожароопасности</w:t>
      </w:r>
      <w:proofErr w:type="spellEnd"/>
      <w:r>
        <w:rPr>
          <w:sz w:val="24"/>
          <w:szCs w:val="24"/>
        </w:rPr>
        <w:t xml:space="preserve">, в связи с чем, риск возникновения крупномасштабного природного пожара увеличивается. 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>Если вы стали очевидцем природного пожара, немедленно покиньте опасную зону и сообщите в пожарно-спасательную службу по телефону 101 или 112, а также в администрацию ближайшего населённого пункта, чтобы своевременно предупредить население.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Ст. Инспектор </w:t>
      </w:r>
      <w:proofErr w:type="spellStart"/>
      <w:r>
        <w:rPr>
          <w:sz w:val="24"/>
          <w:szCs w:val="24"/>
        </w:rPr>
        <w:t>ОНДиПР</w:t>
      </w:r>
      <w:proofErr w:type="spellEnd"/>
      <w:r>
        <w:rPr>
          <w:sz w:val="24"/>
          <w:szCs w:val="24"/>
        </w:rPr>
        <w:t xml:space="preserve"> по Карасукскому району</w:t>
      </w:r>
    </w:p>
    <w:p w:rsidR="00022B03" w:rsidRDefault="00022B03" w:rsidP="00022B03">
      <w:pPr>
        <w:tabs>
          <w:tab w:val="left" w:pos="6713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УНДиПР</w:t>
      </w:r>
      <w:proofErr w:type="spellEnd"/>
      <w:r>
        <w:rPr>
          <w:sz w:val="24"/>
          <w:szCs w:val="24"/>
        </w:rPr>
        <w:t xml:space="preserve"> ГУ МЧС России по Новосибирской области </w:t>
      </w:r>
    </w:p>
    <w:p w:rsidR="00022B03" w:rsidRDefault="00022B03" w:rsidP="00022B03">
      <w:pPr>
        <w:tabs>
          <w:tab w:val="left" w:pos="6713"/>
        </w:tabs>
        <w:jc w:val="both"/>
        <w:rPr>
          <w:sz w:val="20"/>
        </w:rPr>
      </w:pPr>
      <w:r>
        <w:rPr>
          <w:sz w:val="24"/>
          <w:szCs w:val="24"/>
        </w:rPr>
        <w:t>майор   внутренней  службы   Алексеев А.А</w:t>
      </w:r>
    </w:p>
    <w:p w:rsidR="00022B03" w:rsidRDefault="00022B03" w:rsidP="00022B03">
      <w:pPr>
        <w:pStyle w:val="a3"/>
        <w:ind w:left="5528"/>
        <w:jc w:val="center"/>
        <w:rPr>
          <w:sz w:val="20"/>
          <w:lang w:val="ru-RU"/>
        </w:rPr>
      </w:pPr>
    </w:p>
    <w:p w:rsidR="006231CA" w:rsidRDefault="006231CA"/>
    <w:sectPr w:rsidR="006231CA" w:rsidSect="0062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2B03"/>
    <w:rsid w:val="00022B03"/>
    <w:rsid w:val="00374177"/>
    <w:rsid w:val="003A0500"/>
    <w:rsid w:val="00533D12"/>
    <w:rsid w:val="006231CA"/>
    <w:rsid w:val="007E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03"/>
    <w:pPr>
      <w:ind w:left="0" w:right="0"/>
    </w:pPr>
    <w:rPr>
      <w:sz w:val="28"/>
    </w:rPr>
  </w:style>
  <w:style w:type="paragraph" w:styleId="1">
    <w:name w:val="heading 1"/>
    <w:basedOn w:val="a"/>
    <w:next w:val="a"/>
    <w:link w:val="10"/>
    <w:qFormat/>
    <w:rsid w:val="003A0500"/>
    <w:pPr>
      <w:keepNext/>
      <w:keepLines/>
      <w:widowControl w:val="0"/>
      <w:spacing w:before="240" w:after="60"/>
      <w:ind w:left="113" w:right="113"/>
      <w:outlineLvl w:val="0"/>
    </w:pPr>
    <w:rPr>
      <w:rFonts w:ascii="Arial" w:hAnsi="Arial" w:cs="Arial"/>
      <w:b/>
      <w:color w:val="000000"/>
      <w:sz w:val="36"/>
      <w:szCs w:val="36"/>
    </w:rPr>
  </w:style>
  <w:style w:type="paragraph" w:styleId="2">
    <w:name w:val="heading 2"/>
    <w:basedOn w:val="1"/>
    <w:next w:val="a"/>
    <w:link w:val="20"/>
    <w:qFormat/>
    <w:rsid w:val="003A0500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3A0500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500"/>
    <w:rPr>
      <w:rFonts w:ascii="Arial" w:hAnsi="Arial" w:cs="Arial"/>
      <w:b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3A0500"/>
    <w:rPr>
      <w:rFonts w:ascii="Arial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3A0500"/>
    <w:rPr>
      <w:rFonts w:ascii="Arial" w:hAnsi="Arial" w:cs="Arial"/>
      <w:b/>
      <w:color w:val="000000"/>
      <w:sz w:val="28"/>
      <w:szCs w:val="28"/>
    </w:rPr>
  </w:style>
  <w:style w:type="paragraph" w:styleId="a3">
    <w:name w:val="Body Text"/>
    <w:basedOn w:val="a"/>
    <w:link w:val="a4"/>
    <w:semiHidden/>
    <w:unhideWhenUsed/>
    <w:rsid w:val="00022B03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semiHidden/>
    <w:rsid w:val="00022B03"/>
    <w:rPr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2021-08-12T01:50:00Z</dcterms:created>
  <dcterms:modified xsi:type="dcterms:W3CDTF">2021-08-12T01:50:00Z</dcterms:modified>
</cp:coreProperties>
</file>