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4752"/>
        <w:gridCol w:w="4678"/>
        <w:gridCol w:w="75"/>
      </w:tblGrid>
      <w:tr>
        <w:trPr>
          <w:trHeight w:val="1" w:hRule="atLeast"/>
          <w:jc w:val="left"/>
        </w:trPr>
        <w:tc>
          <w:tcPr>
            <w:tcW w:w="4752" w:type="dxa"/>
            <w:tcBorders>
              <w:top w:val="single" w:color="000000" w:sz="0"/>
              <w:left w:val="single" w:color="000000" w:sz="0"/>
              <w:bottom w:val="single" w:color="000000" w:sz="0"/>
              <w:right w:val="single" w:color="000000" w:sz="0"/>
            </w:tcBorders>
            <w:shd w:color="000000" w:fill="ffffff" w:val="clear"/>
            <w:tcMar>
              <w:left w:w="37" w:type="dxa"/>
              <w:right w:w="37"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июля</w:t>
            </w:r>
            <w:r>
              <w:rPr>
                <w:rFonts w:ascii="Times New Roman" w:hAnsi="Times New Roman" w:cs="Times New Roman" w:eastAsia="Times New Roman"/>
                <w:color w:val="auto"/>
                <w:spacing w:val="0"/>
                <w:position w:val="0"/>
                <w:sz w:val="24"/>
                <w:shd w:fill="auto" w:val="clear"/>
              </w:rPr>
              <w:t xml:space="preserve"> 2006 </w:t>
            </w:r>
            <w:r>
              <w:rPr>
                <w:rFonts w:ascii="Times New Roman" w:hAnsi="Times New Roman" w:cs="Times New Roman" w:eastAsia="Times New Roman"/>
                <w:color w:val="auto"/>
                <w:spacing w:val="0"/>
                <w:position w:val="0"/>
                <w:sz w:val="24"/>
                <w:shd w:fill="auto" w:val="clear"/>
              </w:rPr>
              <w:t xml:space="preserve">года</w:t>
            </w:r>
          </w:p>
        </w:tc>
        <w:tc>
          <w:tcPr>
            <w:tcW w:w="4753" w:type="dxa"/>
            <w:gridSpan w:val="2"/>
            <w:tcBorders>
              <w:top w:val="single" w:color="000000" w:sz="0"/>
              <w:left w:val="single" w:color="000000" w:sz="0"/>
              <w:bottom w:val="single" w:color="000000" w:sz="0"/>
              <w:right w:val="single" w:color="000000" w:sz="0"/>
            </w:tcBorders>
            <w:shd w:color="000000" w:fill="ffffff" w:val="clear"/>
            <w:tcMar>
              <w:left w:w="37" w:type="dxa"/>
              <w:right w:w="37"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 152-</w:t>
            </w:r>
            <w:r>
              <w:rPr>
                <w:rFonts w:ascii="Times New Roman" w:hAnsi="Times New Roman" w:cs="Times New Roman" w:eastAsia="Times New Roman"/>
                <w:color w:val="auto"/>
                <w:spacing w:val="0"/>
                <w:position w:val="0"/>
                <w:sz w:val="24"/>
                <w:shd w:fill="auto" w:val="clear"/>
              </w:rPr>
              <w:t xml:space="preserve">ФЗ</w:t>
            </w:r>
          </w:p>
        </w:tc>
      </w:tr>
      <w:tr>
        <w:trPr>
          <w:trHeight w:val="1" w:hRule="atLeast"/>
          <w:jc w:val="left"/>
        </w:trPr>
        <w:tc>
          <w:tcPr>
            <w:tcW w:w="9430" w:type="dxa"/>
            <w:gridSpan w:val="2"/>
            <w:tcBorders>
              <w:top w:val="single" w:color="000000" w:sz="0"/>
              <w:left w:val="single" w:color="000000" w:sz="0"/>
              <w:bottom w:val="single" w:color="000000" w:sz="0"/>
              <w:right w:val="single" w:color="000000" w:sz="0"/>
            </w:tcBorders>
            <w:shd w:color="000000" w:fill="ffffff" w:val="clear"/>
            <w:tcMar>
              <w:left w:w="37" w:type="dxa"/>
              <w:right w:w="37"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РОССИЙСКАЯ ФЕДЕРАЦИЯ</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ФЕДЕРАЛЬНЫЙ ЗАКОН</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О ПЕРСОНАЛЬНЫХ ДАННЫХ</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Государственной Думой</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июля 2006 года</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Одобрен</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Советом Федерации</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июля 2006 года</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Федеральных законов от 25.11.2009 N 266-ФЗ,</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 27.12.2009 N 363-ФЗ, от 28.06.2010 N 123-ФЗ,</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 27.07.2010 N 204-ФЗ, от 27.07.2010 N 227-ФЗ,</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 29.11.2010 N 313-ФЗ от 23.12.2010 N 359-ФЗ,</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 04.06.2011 N 123-ФЗ, от 25.07.2011 N 261-ФЗ,</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 05.04.2013 N 43-ФЗ, от 23.07.2013 N 205-ФЗ)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Глава 1. ОБЩИЕ ПОЛОЖЕНИЯ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 Сфера действия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часть 1 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Действие настоящего Федерального закона не распространяется на отношения, возникающие при: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утратил силу. - Федеральный закон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обработке персональных данных, отнесенных в установленном порядке к сведениям, составляющим государственную тайну;</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предоставлении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5 введен Федеральным законом от 28.06.2010 N 123-ФЗ)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 Цель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 Основные понятия, используемые в настоящем Федеральном законе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настоящего Федерального закона используются следующие основные понятия: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автоматизированная обработка персональных данных - обработка персональных данных с помощью средств вычислительной техники;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распространение персональных данных - действия, направленные на раскрытие персональных данных неопределенному кругу лиц;</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4. Законодательство Российской Федерации в области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часть 2 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Глава 2. ПРИНЦИПЫ И УСЛОВИЯ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5. Принципы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Обработка персональных данных должна осуществляться на законной и справедливой основе.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Обработке подлежат только персональные данные, которые отвечают целям их обработки.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6. Условия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обработка персональных данных осуществляется с согласия субъекта персональных данных на обработку его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05.04.2013 N 43-ФЗ)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осуществляется обработка персональных данных, подлежащих опубликованию или обязательному раскрытию в соответствии с федеральным законом.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7. Конфиденциальность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8. Общедоступные источники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9. Согласие субъекта персональных данных на обработку его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наименование или фамилию, имя, отчество и адрес оператора, получающего согласие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цель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перечень персональных данных, на обработку которых дается согласие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подпись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10. Специальные категории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Обработка указанных в части 1 настоящей статьи специальных категорий персональных данных допускается в случаях, если: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субъект персональных данных дал согласие в письменной форме на обработку своих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персональные данные сделаны общедоступными субъектом персональных данных;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2 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обработка персональных данных необходима в связи с реализацией международных договоров Российской Федерации о реадмиссии;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2.1 введен Федеральным законом от 25.11.2009 N 266-ФЗ)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обработка персональных данных осуществляется в соответствии с Федеральным законом от 25 января 2002 года N 8-ФЗ "О Всероссийской переписи населения";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2.2 введен Федеральным законом от 27.07.2010 N 204-ФЗ)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2.3 введен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3 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6 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7 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7.1 введен Федеральным законом от 23.07.2013 N 205-ФЗ)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8 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9 введен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11. Биометрические персональные данные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12. Трансграничная передача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наличия согласия в письменной форме субъекта персональных данных на трансграничную передачу его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предусмотренных международными договорами Российской Федерации;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исполнения договора, стороной которого является субъект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Глава 3. ПРАВА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14. Право субъекта персональных данных на доступ к его персональным данным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Субъект персональных данных имеет право на получение информации, касающейся обработки его персональных данных, в том числе содержащей:</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подтверждение факта обработки персональных данных оператором;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правовые основания и цели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цели и применяемые оператором способы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сроки обработки персональных данных, в том числе сроки их хранения;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порядок осуществления субъектом персональных данных прав, предусмотренных настоящим Федеральным законом;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информацию об осуществленной или о предполагаемой трансграничной передаче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иные сведения, предусмотренные настоящим Федеральным законом или другими федеральными законами.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доступ субъекта персональных данных к его персональным данным нарушает права и законные интересы третьих лиц;</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17. Право на обжалование действий или бездействия оператора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Глава 4. ОБЯЗАННОСТИ ОПЕРАТОРА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18. Обязанности оператора при сборе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наименование либо фамилия, имя, отчество и адрес оператора или его представителя;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цель обработки персональных данных и ее правовое основание;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предполагаемые пользователи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установленные настоящим Федеральным законом права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источник получения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субъект персональных данных уведомлен об осуществлении обработки его персональных данных соответствующим оператором;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персональные данные сделаны общедоступными субъектом персональных данных или получены из общедоступного источника;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предоставление субъекту персональных данных сведений, предусмотренных частью 3 настоящей статьи, нарушает права и законные интересы третьих лиц.</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18.1. Меры, направленные на обеспечение выполнения оператором обязанностей, предусмотренных настоящим Федеральным законом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введена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назначение оператором, являющимся юридическим лицом, ответственного за организацию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19. Меры по обеспечению безопасности персональных данных при их обработке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Обеспечение безопасности персональных данных достигается, в частности: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определением угроз безопасности персональных данных при их обработке в информационных системах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применением прошедших в установленном порядке процедуру оценки соответствия средств защиты информации;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учетом машинных носителей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обнаружением фактов несанкционированного доступа к персональным данным и принятием мер;</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восстановлением персональных данных, модифицированных или уничтоженных вследствие несанкционированного доступа к ним;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22. Уведомление об обработке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обрабатываемых в соответствии с трудовым законодательством;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1 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сделанных субъектом персональных данных общедоступными;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4 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включающих в себя только фамилии, имена и отчества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9 введен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наименование (фамилия, имя, отчество), адрес оператора;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цель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категории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категории субъектов, персональные данные которых обрабатываются;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правовое основание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перечень действий с персональными данными, общее описание используемых оператором способов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7 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7.1 введен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дата начала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срок или условие прекращения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сведения о наличии или об отсутствии трансграничной передачи персональных данных в процессе их обработки;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10 введен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11 введен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часть 7 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22.1. Лица, ответственные за организацию обработки персональных данных в организациях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введена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Оператор, являющийся юридическим лицом, назначает лицо, ответственное за организацию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Лицо, ответственное за организацию обработки персональных данных, в частности, обязано:</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Глава 5. КОНТРОЛЬ И НАДЗОР ЗА ОБРАБОТКОЙ ПЕРСОНАЛЬНЫХ</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ДАННЫХ. ОТВЕТСТВЕННОСТЬ ЗА НАРУШЕНИЕ ТРЕБОВАНИЙ</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23. Уполномоченный орган по защите прав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Уполномоченный орган по защите прав субъектов персональных данных имеет право:</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требовать от оператора уточнения, блокирования или уничтожения недостоверных или полученных незаконным путем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 5.1 введен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привлекать к административной ответственности лиц, виновных в нарушении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Уполномоченный орган по защите прав субъектов персональных данных обязан:</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вести реестр операторов;</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осуществлять меры, направленные на совершенствование защиты прав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выполнять иные предусмотренные законодательством Российской Федерации обязанности.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часть 5.1 введена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Решения уполномоченного органа по защите прав субъектов персональных данных могут быть обжалованы в судебном порядке.</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Финансирование уполномоченного органа по защите прав субъектов персональных данных осуществляется за счет средств федерального бюджета.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24. Ответственность за нарушение требований настоящего Федерального закона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ред. Федерального закона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часть 2 введена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Глава 6. ЗАКЛЮЧИТЕЛЬНЫЕ ПОЛОЖЕНИЯ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25. Заключительные положения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Настоящий Федеральный закон вступает в силу по истечении ста восьмидесяти дней после дня его официального опубликования.</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часть 2.1 введена Федеральным законом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Утратил силу. - Федеральный закон от 25.07.2011 N 261-ФЗ.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часть 5 введена Федеральным законом от 05.04.2013 N 43-ФЗ)</w:t>
      </w:r>
    </w:p>
    <w:p>
      <w:pPr>
        <w:spacing w:before="0" w:after="0" w:line="240"/>
        <w:ind w:right="0" w:left="0" w:firstLine="53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Президент</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Российской Федерации</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В.ПУТИН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Москва, Кремль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июля 2006 года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 152-</w:t>
      </w:r>
      <w:r>
        <w:rPr>
          <w:rFonts w:ascii="Times New Roman" w:hAnsi="Times New Roman" w:cs="Times New Roman" w:eastAsia="Times New Roman"/>
          <w:color w:val="auto"/>
          <w:spacing w:val="0"/>
          <w:position w:val="0"/>
          <w:sz w:val="24"/>
          <w:shd w:fill="auto" w:val="clear"/>
        </w:rPr>
        <w:t xml:space="preserve">ФЗ</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